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BA" w:rsidRPr="00861F50" w:rsidRDefault="006D6E36" w:rsidP="00861F50">
      <w:pPr>
        <w:pStyle w:val="a4"/>
        <w:suppressAutoHyphens/>
        <w:spacing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61F50">
        <w:rPr>
          <w:rFonts w:ascii="Times New Roman" w:hAnsi="Times New Roman" w:cs="Times New Roman"/>
          <w:bCs/>
          <w:sz w:val="28"/>
          <w:szCs w:val="28"/>
        </w:rPr>
        <w:t>Новые региональные субсидии для экспортеров</w:t>
      </w:r>
    </w:p>
    <w:p w:rsidR="00CA48BA" w:rsidRPr="00861F50" w:rsidRDefault="00CA48BA" w:rsidP="00861F50">
      <w:pPr>
        <w:pStyle w:val="a4"/>
        <w:suppressAutoHyphens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A48BA" w:rsidRPr="00861F50" w:rsidRDefault="006D6E36" w:rsidP="00861F50">
      <w:pPr>
        <w:pStyle w:val="a4"/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F50">
        <w:rPr>
          <w:rFonts w:ascii="Times New Roman" w:hAnsi="Times New Roman" w:cs="Times New Roman"/>
          <w:sz w:val="28"/>
          <w:szCs w:val="28"/>
        </w:rPr>
        <w:t>Правительством Пермского края реализуется программа выплат региональной субсидии на компенсацию части затрат на транспортировку товаров, а также пилотных партий товаров на экспорт. Прием заявок на выплату субсидий осуществляется с 1 июня по 1 ноября 2020 года.</w:t>
      </w:r>
    </w:p>
    <w:p w:rsidR="00CA48BA" w:rsidRPr="00861F50" w:rsidRDefault="006D6E36" w:rsidP="00861F50">
      <w:pPr>
        <w:pStyle w:val="a4"/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F50">
        <w:rPr>
          <w:rFonts w:ascii="Times New Roman" w:hAnsi="Times New Roman" w:cs="Times New Roman"/>
          <w:sz w:val="28"/>
          <w:szCs w:val="28"/>
        </w:rPr>
        <w:t xml:space="preserve">Субсидия на транспортировку товаров на экспорт предполагает компенсацию до 50% от общей суммы документально подтвержденных затрат, связанных с транспортировкой товаров на экспорт, но на сумму не более </w:t>
      </w:r>
      <w:r w:rsidR="00861F50">
        <w:rPr>
          <w:rFonts w:ascii="Times New Roman" w:hAnsi="Times New Roman" w:cs="Times New Roman"/>
          <w:sz w:val="28"/>
          <w:szCs w:val="28"/>
        </w:rPr>
        <w:br/>
      </w:r>
      <w:r w:rsidRPr="00861F50">
        <w:rPr>
          <w:rFonts w:ascii="Times New Roman" w:hAnsi="Times New Roman" w:cs="Times New Roman"/>
          <w:sz w:val="28"/>
          <w:szCs w:val="28"/>
        </w:rPr>
        <w:t>1 500 000 рублей. Еще одна мера поддержки предполагает субсидирование расходов, связанных с транспортировкой пилотных партий товаров на экспорт, и компенсацию до 80% от общей суммы документально подтвержденных затрат, но не более 1 000 000 рублей.</w:t>
      </w:r>
    </w:p>
    <w:p w:rsidR="00CA48BA" w:rsidRPr="00861F50" w:rsidRDefault="006D6E36" w:rsidP="00861F50">
      <w:pPr>
        <w:pStyle w:val="a4"/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F50">
        <w:rPr>
          <w:rFonts w:ascii="Times New Roman" w:hAnsi="Times New Roman" w:cs="Times New Roman"/>
          <w:sz w:val="28"/>
          <w:szCs w:val="28"/>
        </w:rPr>
        <w:t xml:space="preserve">На получение субсидии могут претендовать компании-экспортеры, являющиеся субъектом МСП (реестр субъектов МСП размещается на сайте налогового ведомства) и производящие продукцию, относящуюся к </w:t>
      </w:r>
      <w:proofErr w:type="spellStart"/>
      <w:r w:rsidRPr="00861F50">
        <w:rPr>
          <w:rFonts w:ascii="Times New Roman" w:hAnsi="Times New Roman" w:cs="Times New Roman"/>
          <w:sz w:val="28"/>
          <w:szCs w:val="28"/>
        </w:rPr>
        <w:t>несырьевым</w:t>
      </w:r>
      <w:proofErr w:type="spellEnd"/>
      <w:r w:rsidRPr="00861F50">
        <w:rPr>
          <w:rFonts w:ascii="Times New Roman" w:hAnsi="Times New Roman" w:cs="Times New Roman"/>
          <w:sz w:val="28"/>
          <w:szCs w:val="28"/>
        </w:rPr>
        <w:t xml:space="preserve"> неэнергетическим товарам. </w:t>
      </w:r>
    </w:p>
    <w:p w:rsidR="00CA48BA" w:rsidRPr="00861F50" w:rsidRDefault="006D6E36" w:rsidP="00861F50">
      <w:pPr>
        <w:pStyle w:val="a4"/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F50">
        <w:rPr>
          <w:rFonts w:ascii="Times New Roman" w:hAnsi="Times New Roman" w:cs="Times New Roman"/>
          <w:sz w:val="28"/>
          <w:szCs w:val="28"/>
        </w:rPr>
        <w:t xml:space="preserve">Для получения выплат необходимо предоставить в региональное Министерство экономического развития и инвестиций пакет правоустанавливающих документов, а также документов, подтверждающих фактически понесенные расходы, связанные с экспортной деятельностью компании. Полный перечень документов, требования к ним, а также бланки заявлений можно скачать на официальном сайте </w:t>
      </w:r>
      <w:proofErr w:type="spellStart"/>
      <w:r w:rsidRPr="00861F50">
        <w:rPr>
          <w:rFonts w:ascii="Times New Roman" w:hAnsi="Times New Roman" w:cs="Times New Roman"/>
          <w:sz w:val="28"/>
          <w:szCs w:val="28"/>
        </w:rPr>
        <w:t>Министертсва</w:t>
      </w:r>
      <w:proofErr w:type="spellEnd"/>
      <w:r w:rsidRPr="00861F50">
        <w:rPr>
          <w:rFonts w:ascii="Times New Roman" w:hAnsi="Times New Roman" w:cs="Times New Roman"/>
          <w:sz w:val="28"/>
          <w:szCs w:val="28"/>
        </w:rPr>
        <w:t xml:space="preserve"> экономического развития и инвестиций Пермского края: http://economy.permkrai.ru/exporteram/subsidii-ministerstva-ekonomicheskogo-razvitiya-i-investitsiy-permskogo-kraya/. </w:t>
      </w:r>
    </w:p>
    <w:p w:rsidR="00CA48BA" w:rsidRPr="00861F50" w:rsidRDefault="006D6E36" w:rsidP="00861F50">
      <w:pPr>
        <w:pStyle w:val="a4"/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F50">
        <w:rPr>
          <w:rFonts w:ascii="Times New Roman" w:hAnsi="Times New Roman" w:cs="Times New Roman"/>
          <w:sz w:val="28"/>
          <w:szCs w:val="28"/>
        </w:rPr>
        <w:t xml:space="preserve">Все интересующие вопросы можно задать начальнику отдела по внешнеэкономической деятельности ведомства Алексею </w:t>
      </w:r>
      <w:proofErr w:type="spellStart"/>
      <w:r w:rsidRPr="00861F50">
        <w:rPr>
          <w:rFonts w:ascii="Times New Roman" w:hAnsi="Times New Roman" w:cs="Times New Roman"/>
          <w:sz w:val="28"/>
          <w:szCs w:val="28"/>
        </w:rPr>
        <w:t>Пищальникову</w:t>
      </w:r>
      <w:proofErr w:type="spellEnd"/>
      <w:r w:rsidRPr="00861F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50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861F50">
        <w:rPr>
          <w:rFonts w:ascii="Times New Roman" w:hAnsi="Times New Roman" w:cs="Times New Roman"/>
          <w:sz w:val="28"/>
          <w:szCs w:val="28"/>
        </w:rPr>
        <w:t>: aapishcalnikov@economy.permkrai.ru, телефон: 8 (342) 211-70-35, доб.1. (доб. 2, доб. 4 - специалисты отдела). По этим же телефонам можно записаться на прием для сдачи документов на получение субсидии.</w:t>
      </w:r>
    </w:p>
    <w:p w:rsidR="00CA48BA" w:rsidRPr="00861F50" w:rsidRDefault="006D6E36" w:rsidP="00861F50">
      <w:pPr>
        <w:pStyle w:val="a4"/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F50">
        <w:rPr>
          <w:rFonts w:ascii="Times New Roman" w:hAnsi="Times New Roman" w:cs="Times New Roman"/>
          <w:sz w:val="28"/>
          <w:szCs w:val="28"/>
        </w:rPr>
        <w:t>Также, с 2017 г. в Пермском крае работает региональный Центр поддержки экспорта, оказывающий предприятиям экспортерам региона услуги, с помощью которых можно снизить значительную часть затрат на сертификацию товаров для выхода на зарубежные рынки, размещение на электронных площадках, организацию участия в международных выставках. Центр поддержки экспорта Пермского края оказывает и ряд других услуг полезных при выходе предприятия на экспорт.</w:t>
      </w:r>
    </w:p>
    <w:p w:rsidR="00CA48BA" w:rsidRPr="00861F50" w:rsidRDefault="006D6E36" w:rsidP="00861F50">
      <w:pPr>
        <w:pStyle w:val="a4"/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F50">
        <w:rPr>
          <w:rFonts w:ascii="Times New Roman" w:hAnsi="Times New Roman" w:cs="Times New Roman"/>
          <w:sz w:val="28"/>
          <w:szCs w:val="28"/>
        </w:rPr>
        <w:t xml:space="preserve">Более подробно с мерами поддержки экспортеров можно ознакомиться на сайте Министерства экономического развития Пермского края в разделе </w:t>
      </w:r>
      <w:r w:rsidRPr="00861F50">
        <w:rPr>
          <w:rFonts w:ascii="Times New Roman" w:hAnsi="Times New Roman" w:cs="Times New Roman"/>
          <w:sz w:val="28"/>
          <w:szCs w:val="28"/>
        </w:rPr>
        <w:lastRenderedPageBreak/>
        <w:t xml:space="preserve">«Экспортерам» или на сайте Центра поддержки экспорта Пермского края в разделе «Услуги»: </w:t>
      </w:r>
      <w:hyperlink r:id="rId6" w:history="1">
        <w:r w:rsidRPr="00861F50">
          <w:rPr>
            <w:rStyle w:val="Hyperlink0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61F50">
          <w:rPr>
            <w:rStyle w:val="Hyperlink0"/>
            <w:rFonts w:ascii="Times New Roman" w:hAnsi="Times New Roman" w:cs="Times New Roman"/>
            <w:sz w:val="28"/>
            <w:szCs w:val="28"/>
          </w:rPr>
          <w:t>://</w:t>
        </w:r>
        <w:r w:rsidRPr="00861F50">
          <w:rPr>
            <w:rStyle w:val="Hyperlink0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Pr="00861F50">
          <w:rPr>
            <w:rStyle w:val="Hyperlink0"/>
            <w:rFonts w:ascii="Times New Roman" w:hAnsi="Times New Roman" w:cs="Times New Roman"/>
            <w:sz w:val="28"/>
            <w:szCs w:val="28"/>
          </w:rPr>
          <w:t>-</w:t>
        </w:r>
        <w:r w:rsidRPr="00861F50">
          <w:rPr>
            <w:rStyle w:val="Hyperlink0"/>
            <w:rFonts w:ascii="Times New Roman" w:hAnsi="Times New Roman" w:cs="Times New Roman"/>
            <w:sz w:val="28"/>
            <w:szCs w:val="28"/>
            <w:lang w:val="en-US"/>
          </w:rPr>
          <w:t>export</w:t>
        </w:r>
        <w:r w:rsidRPr="00861F50">
          <w:rPr>
            <w:rStyle w:val="Hyperlink0"/>
            <w:rFonts w:ascii="Times New Roman" w:hAnsi="Times New Roman" w:cs="Times New Roman"/>
            <w:sz w:val="28"/>
            <w:szCs w:val="28"/>
          </w:rPr>
          <w:t>.</w:t>
        </w:r>
        <w:r w:rsidRPr="00861F50">
          <w:rPr>
            <w:rStyle w:val="Hyperlink0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61F50">
          <w:rPr>
            <w:rStyle w:val="Hyperlink0"/>
            <w:rFonts w:ascii="Times New Roman" w:hAnsi="Times New Roman" w:cs="Times New Roman"/>
            <w:sz w:val="28"/>
            <w:szCs w:val="28"/>
          </w:rPr>
          <w:t>/</w:t>
        </w:r>
        <w:r w:rsidRPr="00861F50">
          <w:rPr>
            <w:rStyle w:val="Hyperlink0"/>
            <w:rFonts w:ascii="Times New Roman" w:hAnsi="Times New Roman" w:cs="Times New Roman"/>
            <w:sz w:val="28"/>
            <w:szCs w:val="28"/>
            <w:lang w:val="en-US"/>
          </w:rPr>
          <w:t>services</w:t>
        </w:r>
        <w:r w:rsidRPr="00861F50">
          <w:rPr>
            <w:rStyle w:val="Hyperlink0"/>
            <w:rFonts w:ascii="Times New Roman" w:hAnsi="Times New Roman" w:cs="Times New Roman"/>
            <w:sz w:val="28"/>
            <w:szCs w:val="28"/>
          </w:rPr>
          <w:t>/</w:t>
        </w:r>
      </w:hyperlink>
      <w:r w:rsidRPr="00861F50">
        <w:rPr>
          <w:rFonts w:ascii="Times New Roman" w:hAnsi="Times New Roman" w:cs="Times New Roman"/>
          <w:sz w:val="28"/>
          <w:szCs w:val="28"/>
        </w:rPr>
        <w:t>.</w:t>
      </w:r>
    </w:p>
    <w:sectPr w:rsidR="00CA48BA" w:rsidRPr="00861F50" w:rsidSect="00861F50">
      <w:headerReference w:type="default" r:id="rId7"/>
      <w:pgSz w:w="11906" w:h="16838"/>
      <w:pgMar w:top="1134" w:right="851" w:bottom="1134" w:left="1418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A5" w:rsidRDefault="00F969A5">
      <w:r>
        <w:separator/>
      </w:r>
    </w:p>
  </w:endnote>
  <w:endnote w:type="continuationSeparator" w:id="0">
    <w:p w:rsidR="00F969A5" w:rsidRDefault="00F9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A5" w:rsidRDefault="00F969A5">
      <w:r>
        <w:separator/>
      </w:r>
    </w:p>
  </w:footnote>
  <w:footnote w:type="continuationSeparator" w:id="0">
    <w:p w:rsidR="00F969A5" w:rsidRDefault="00F9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62466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61F50" w:rsidRPr="00861F50" w:rsidRDefault="00861F50">
        <w:pPr>
          <w:pStyle w:val="a6"/>
          <w:jc w:val="center"/>
          <w:rPr>
            <w:sz w:val="28"/>
          </w:rPr>
        </w:pPr>
        <w:r w:rsidRPr="00861F50">
          <w:rPr>
            <w:sz w:val="28"/>
          </w:rPr>
          <w:fldChar w:fldCharType="begin"/>
        </w:r>
        <w:r w:rsidRPr="00861F50">
          <w:rPr>
            <w:sz w:val="28"/>
          </w:rPr>
          <w:instrText>PAGE   \* MERGEFORMAT</w:instrText>
        </w:r>
        <w:r w:rsidRPr="00861F50">
          <w:rPr>
            <w:sz w:val="28"/>
          </w:rPr>
          <w:fldChar w:fldCharType="separate"/>
        </w:r>
        <w:r w:rsidR="000E4C4D" w:rsidRPr="000E4C4D">
          <w:rPr>
            <w:noProof/>
            <w:sz w:val="28"/>
            <w:lang w:val="ru-RU"/>
          </w:rPr>
          <w:t>2</w:t>
        </w:r>
        <w:r w:rsidRPr="00861F50">
          <w:rPr>
            <w:sz w:val="28"/>
          </w:rPr>
          <w:fldChar w:fldCharType="end"/>
        </w:r>
      </w:p>
    </w:sdtContent>
  </w:sdt>
  <w:p w:rsidR="00CA48BA" w:rsidRDefault="00CA48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BA"/>
    <w:rsid w:val="000E4C4D"/>
    <w:rsid w:val="003D7C16"/>
    <w:rsid w:val="006D6E36"/>
    <w:rsid w:val="00861F50"/>
    <w:rsid w:val="00A669CA"/>
    <w:rsid w:val="00CA48BA"/>
    <w:rsid w:val="00F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4645E-878B-4DE6-8B7B-E344E450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Helvetica" w:cs="Arial Unicode MS"/>
      <w:color w:val="000000"/>
      <w:sz w:val="22"/>
      <w:szCs w:val="22"/>
    </w:rPr>
  </w:style>
  <w:style w:type="character" w:customStyle="1" w:styleId="a5">
    <w:name w:val="Ссылка"/>
    <w:rPr>
      <w:u w:val="single"/>
    </w:rPr>
  </w:style>
  <w:style w:type="character" w:customStyle="1" w:styleId="Hyperlink0">
    <w:name w:val="Hyperlink.0"/>
    <w:basedOn w:val="a5"/>
    <w:rPr>
      <w:u w:val="single"/>
    </w:rPr>
  </w:style>
  <w:style w:type="paragraph" w:styleId="a6">
    <w:name w:val="header"/>
    <w:basedOn w:val="a"/>
    <w:link w:val="a7"/>
    <w:uiPriority w:val="99"/>
    <w:unhideWhenUsed/>
    <w:rsid w:val="00861F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F50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861F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F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m-export.ru/servic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Полина Владимировна</dc:creator>
  <cp:lastModifiedBy>Татьяна</cp:lastModifiedBy>
  <cp:revision>3</cp:revision>
  <dcterms:created xsi:type="dcterms:W3CDTF">2020-10-29T06:36:00Z</dcterms:created>
  <dcterms:modified xsi:type="dcterms:W3CDTF">2020-10-29T06:37:00Z</dcterms:modified>
</cp:coreProperties>
</file>